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ED" w:rsidRDefault="00F74CED" w:rsidP="00F74CED">
      <w:pPr>
        <w:rPr>
          <w:b/>
          <w:sz w:val="28"/>
          <w:szCs w:val="28"/>
        </w:rPr>
      </w:pPr>
    </w:p>
    <w:p w:rsidR="00F74CED" w:rsidRDefault="00F74CED" w:rsidP="00F74C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ACEBFFF" wp14:editId="55AA27D1">
            <wp:extent cx="3622638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6991" cy="137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26584928">
            <wp:extent cx="1450975" cy="12496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</w:t>
      </w:r>
    </w:p>
    <w:p w:rsidR="00F74CED" w:rsidRDefault="00F74CED" w:rsidP="00F74CED">
      <w:pPr>
        <w:rPr>
          <w:b/>
          <w:sz w:val="28"/>
          <w:szCs w:val="28"/>
        </w:rPr>
      </w:pPr>
    </w:p>
    <w:p w:rsidR="00F74CED" w:rsidRPr="00F74CED" w:rsidRDefault="00F74CED" w:rsidP="00F74CED">
      <w:pPr>
        <w:rPr>
          <w:b/>
          <w:sz w:val="28"/>
          <w:szCs w:val="28"/>
        </w:rPr>
      </w:pPr>
      <w:r w:rsidRPr="00F74CED">
        <w:rPr>
          <w:b/>
          <w:sz w:val="28"/>
          <w:szCs w:val="28"/>
        </w:rPr>
        <w:t>Special Educational Needs and Disability policy (SEND)</w:t>
      </w:r>
    </w:p>
    <w:p w:rsidR="00F74CED" w:rsidRDefault="00F74CED" w:rsidP="00F74CED">
      <w:r>
        <w:t xml:space="preserve">We believe that every child matters and are committed to providing creative learning </w:t>
      </w:r>
    </w:p>
    <w:p w:rsidR="00F74CED" w:rsidRDefault="00F74CED" w:rsidP="00F74CED">
      <w:r>
        <w:t xml:space="preserve">opportunities of the highest quality in a safe and happy environment. Our school ethos of </w:t>
      </w:r>
    </w:p>
    <w:p w:rsidR="00F74CED" w:rsidRDefault="00F74CED" w:rsidP="00F74CED">
      <w:r>
        <w:t>‘Learning without limits’ applies to all children inclusively.</w:t>
      </w:r>
    </w:p>
    <w:p w:rsidR="00F74CED" w:rsidRPr="00F74CED" w:rsidRDefault="00F74CED" w:rsidP="00F74CED">
      <w:pPr>
        <w:rPr>
          <w:b/>
        </w:rPr>
      </w:pPr>
      <w:r w:rsidRPr="00F74CED">
        <w:rPr>
          <w:b/>
        </w:rPr>
        <w:t>Introduction</w:t>
      </w:r>
    </w:p>
    <w:p w:rsidR="00F74CED" w:rsidRDefault="00F74CED" w:rsidP="00F74CED">
      <w:r>
        <w:t xml:space="preserve">This policy sets out our approach to supporting children with special educational needs and </w:t>
      </w:r>
    </w:p>
    <w:p w:rsidR="00F74CED" w:rsidRDefault="00F74CED" w:rsidP="00F74CED">
      <w:r>
        <w:t xml:space="preserve">disabilities (SEND). For more information about how we support children with SEND please also </w:t>
      </w:r>
    </w:p>
    <w:p w:rsidR="00F74CED" w:rsidRDefault="00F74CED" w:rsidP="00F74CED">
      <w:r>
        <w:t>see our Local Offer for SEND / SEND information report that is updated annually.</w:t>
      </w:r>
    </w:p>
    <w:p w:rsidR="00F74CED" w:rsidRDefault="00F52538" w:rsidP="00F74CED">
      <w:hyperlink r:id="rId6" w:history="1">
        <w:r w:rsidR="00F74CED" w:rsidRPr="00E63AA2">
          <w:rPr>
            <w:rStyle w:val="Hyperlink"/>
          </w:rPr>
          <w:t>http://polegateschool.co.uk/</w:t>
        </w:r>
      </w:hyperlink>
    </w:p>
    <w:p w:rsidR="00F74CED" w:rsidRDefault="00F74CED" w:rsidP="00F74CED">
      <w:r>
        <w:t xml:space="preserve">There is information about the support that the Local Authority and other services provide in </w:t>
      </w:r>
    </w:p>
    <w:p w:rsidR="00F74CED" w:rsidRDefault="00F74CED" w:rsidP="00F74CED">
      <w:r>
        <w:t>the East Sussex Local Offer for SEND.</w:t>
      </w:r>
    </w:p>
    <w:p w:rsidR="00F74CED" w:rsidRDefault="00F52538" w:rsidP="00F74CED">
      <w:hyperlink r:id="rId7" w:history="1">
        <w:r w:rsidR="00F74CED" w:rsidRPr="00E63AA2">
          <w:rPr>
            <w:rStyle w:val="Hyperlink"/>
          </w:rPr>
          <w:t>http://www.eastsussex.gov.uk/childrenandfamilies/specialneeds/localoffer</w:t>
        </w:r>
      </w:hyperlink>
    </w:p>
    <w:p w:rsidR="00F74CED" w:rsidRDefault="00F74CED" w:rsidP="00F74CED">
      <w:r>
        <w:t>Other school policies that include information that may be important for pupils with SEND are:</w:t>
      </w:r>
    </w:p>
    <w:p w:rsidR="00F74CED" w:rsidRDefault="00F74CED" w:rsidP="00F74CED">
      <w:r>
        <w:t>Behaviour policy</w:t>
      </w:r>
    </w:p>
    <w:p w:rsidR="00F74CED" w:rsidRDefault="00F74CED" w:rsidP="00F74CED">
      <w:r>
        <w:t>Equalities policy</w:t>
      </w:r>
    </w:p>
    <w:p w:rsidR="00F74CED" w:rsidRDefault="00F74CED" w:rsidP="00F74CED">
      <w:r>
        <w:t>Accessibility plan</w:t>
      </w:r>
    </w:p>
    <w:p w:rsidR="00F74CED" w:rsidRDefault="00F74CED" w:rsidP="00F74CED">
      <w:r>
        <w:t>Anti-bullying policy</w:t>
      </w:r>
    </w:p>
    <w:p w:rsidR="00F74CED" w:rsidRDefault="00F74CED" w:rsidP="00F74CED">
      <w:r>
        <w:t>SEND Information Report</w:t>
      </w:r>
    </w:p>
    <w:p w:rsidR="00F74CED" w:rsidRDefault="00F74CED" w:rsidP="00F74CED">
      <w:r>
        <w:t xml:space="preserve">These policies can be found at </w:t>
      </w:r>
      <w:hyperlink r:id="rId8" w:history="1">
        <w:r w:rsidRPr="00E63AA2">
          <w:rPr>
            <w:rStyle w:val="Hyperlink"/>
          </w:rPr>
          <w:t>http://polegateschool.co.uk/</w:t>
        </w:r>
      </w:hyperlink>
    </w:p>
    <w:p w:rsidR="00F74CED" w:rsidRPr="00F552BC" w:rsidRDefault="00F74CED" w:rsidP="00F74CED">
      <w:pPr>
        <w:rPr>
          <w:b/>
        </w:rPr>
      </w:pPr>
      <w:r w:rsidRPr="00F552BC">
        <w:rPr>
          <w:b/>
        </w:rPr>
        <w:t>The policy is divided into sections:</w:t>
      </w:r>
    </w:p>
    <w:p w:rsidR="00F74CED" w:rsidRDefault="00F74CED" w:rsidP="00F74CED">
      <w:r>
        <w:t>1. Leadership and Management of SEND</w:t>
      </w:r>
    </w:p>
    <w:p w:rsidR="00F74CED" w:rsidRDefault="00F74CED" w:rsidP="00F74CED">
      <w:r>
        <w:t>2. The kinds of special educational needs that are provided for in our school</w:t>
      </w:r>
    </w:p>
    <w:p w:rsidR="00F74CED" w:rsidRDefault="00F74CED" w:rsidP="00F74CED">
      <w:r>
        <w:t>3. Identification and assessment of SEND</w:t>
      </w:r>
    </w:p>
    <w:p w:rsidR="00F74CED" w:rsidRDefault="00F74CED" w:rsidP="00F74CED">
      <w:r>
        <w:lastRenderedPageBreak/>
        <w:t>4. Working in partnership with parents</w:t>
      </w:r>
    </w:p>
    <w:p w:rsidR="00F74CED" w:rsidRDefault="00F74CED" w:rsidP="00F74CED">
      <w:r>
        <w:t>5. Involving children</w:t>
      </w:r>
    </w:p>
    <w:p w:rsidR="00F74CED" w:rsidRDefault="00F74CED" w:rsidP="00F74CED">
      <w:r>
        <w:t>6. Assessing and reviewing outcomes</w:t>
      </w:r>
    </w:p>
    <w:p w:rsidR="00F74CED" w:rsidRDefault="00F74CED" w:rsidP="00F74CED">
      <w:r>
        <w:t>7. Transition</w:t>
      </w:r>
    </w:p>
    <w:p w:rsidR="00F74CED" w:rsidRDefault="00F74CED" w:rsidP="00F74CED">
      <w:r>
        <w:t>8. The approach to teaching children with SEND</w:t>
      </w:r>
    </w:p>
    <w:p w:rsidR="00F74CED" w:rsidRDefault="00F74CED" w:rsidP="00F74CED">
      <w:r>
        <w:t>9. Curriculum and learning environment</w:t>
      </w:r>
    </w:p>
    <w:p w:rsidR="00F74CED" w:rsidRDefault="00F74CED" w:rsidP="00F74CED">
      <w:r>
        <w:t>10. Training and continuing professional development (CPD) for staff</w:t>
      </w:r>
    </w:p>
    <w:p w:rsidR="00F74CED" w:rsidRDefault="00F74CED" w:rsidP="00F74CED">
      <w:r>
        <w:t>11. Evaluating the effectiveness and impact of SEND provision</w:t>
      </w:r>
    </w:p>
    <w:p w:rsidR="00F74CED" w:rsidRDefault="00F74CED" w:rsidP="00F74CED">
      <w:r>
        <w:t>12. Inclusion</w:t>
      </w:r>
    </w:p>
    <w:p w:rsidR="00F74CED" w:rsidRDefault="00F74CED" w:rsidP="00F74CED">
      <w:r>
        <w:t>13. Emotional and Social Development and Well-Being</w:t>
      </w:r>
    </w:p>
    <w:p w:rsidR="00F74CED" w:rsidRDefault="00F74CED" w:rsidP="00F74CED">
      <w:r>
        <w:t>14. Involving specialists</w:t>
      </w:r>
    </w:p>
    <w:p w:rsidR="00F74CED" w:rsidRDefault="00F74CED" w:rsidP="00F74CED">
      <w:r>
        <w:t>15. Funding for SEND</w:t>
      </w:r>
    </w:p>
    <w:p w:rsidR="00F74CED" w:rsidRDefault="00F74CED" w:rsidP="00F74CED">
      <w:r>
        <w:t>16. Data Protection</w:t>
      </w:r>
    </w:p>
    <w:p w:rsidR="00F74CED" w:rsidRDefault="00F74CED" w:rsidP="00F74CED">
      <w:r>
        <w:t xml:space="preserve">The numbers in brackets refer to the Special Educational Needs and Disability Code of </w:t>
      </w:r>
    </w:p>
    <w:p w:rsidR="00F74CED" w:rsidRDefault="00F74CED" w:rsidP="00F74CED">
      <w:r>
        <w:t>Practice: 0-25 years</w:t>
      </w:r>
    </w:p>
    <w:p w:rsidR="00F74CED" w:rsidRDefault="00F74CED" w:rsidP="00F74CED">
      <w:r>
        <w:t>1. Leadership and Management of SEND</w:t>
      </w:r>
    </w:p>
    <w:p w:rsidR="00F74CED" w:rsidRPr="00F552BC" w:rsidRDefault="00F74CED" w:rsidP="00F74CED">
      <w:pPr>
        <w:rPr>
          <w:b/>
        </w:rPr>
      </w:pPr>
      <w:r w:rsidRPr="00F552BC">
        <w:rPr>
          <w:b/>
        </w:rPr>
        <w:t>The SENCO</w:t>
      </w:r>
    </w:p>
    <w:p w:rsidR="00F74CED" w:rsidRDefault="00D6229F" w:rsidP="00F74CED">
      <w:r>
        <w:t>The</w:t>
      </w:r>
      <w:r w:rsidR="00F74CED">
        <w:t xml:space="preserve"> SENCO has day-to-day responsibility for the operation of SEND policy and coordination of </w:t>
      </w:r>
    </w:p>
    <w:p w:rsidR="00F74CED" w:rsidRDefault="00F74CED" w:rsidP="00F74CED">
      <w:r>
        <w:t xml:space="preserve">specific provision made to support individual pupils with SEND, including those who have EHC </w:t>
      </w:r>
    </w:p>
    <w:p w:rsidR="00F74CED" w:rsidRDefault="00D6229F" w:rsidP="00F74CED">
      <w:r>
        <w:t>plans. The</w:t>
      </w:r>
      <w:r w:rsidR="00F74CED">
        <w:t xml:space="preserve"> SENCO provides professional guidance to colleagues and will work closely with staff, </w:t>
      </w:r>
    </w:p>
    <w:p w:rsidR="00F74CED" w:rsidRDefault="00D6229F" w:rsidP="00F74CED">
      <w:r>
        <w:t>parents and other agencies. The</w:t>
      </w:r>
      <w:r w:rsidR="00F74CED">
        <w:t xml:space="preserve"> SENCO is aware of the provision in the Local Offer and works </w:t>
      </w:r>
    </w:p>
    <w:p w:rsidR="00F74CED" w:rsidRDefault="00F74CED" w:rsidP="00F74CED">
      <w:r>
        <w:t xml:space="preserve">with professionals providing a support role to families to ensure that our pupils with SEND </w:t>
      </w:r>
    </w:p>
    <w:p w:rsidR="00F74CED" w:rsidRDefault="00F74CED" w:rsidP="00F74CED">
      <w:r>
        <w:t>receive appropriate support and high quality teaching. (6.88, 6.89)</w:t>
      </w:r>
    </w:p>
    <w:p w:rsidR="00D6229F" w:rsidRDefault="00D6229F" w:rsidP="00F74CED">
      <w:r>
        <w:t>The SENCO is M</w:t>
      </w:r>
      <w:r w:rsidR="00F52538">
        <w:t xml:space="preserve">iss Ashdown </w:t>
      </w:r>
      <w:hyperlink r:id="rId9" w:history="1">
        <w:r w:rsidR="00F52538" w:rsidRPr="005E127F">
          <w:rPr>
            <w:rStyle w:val="Hyperlink"/>
          </w:rPr>
          <w:t>a.ashdown@polegate.e-sussex.sch.uk</w:t>
        </w:r>
      </w:hyperlink>
    </w:p>
    <w:p w:rsidR="00F74CED" w:rsidRPr="00F552BC" w:rsidRDefault="00F74CED" w:rsidP="00F74CED">
      <w:pPr>
        <w:rPr>
          <w:b/>
        </w:rPr>
      </w:pPr>
      <w:r w:rsidRPr="00F552BC">
        <w:rPr>
          <w:b/>
        </w:rPr>
        <w:t>The Governors</w:t>
      </w:r>
    </w:p>
    <w:p w:rsidR="00F74CED" w:rsidRDefault="00F74CED" w:rsidP="00F74CED">
      <w:r>
        <w:t xml:space="preserve">Our Governing Body fulfils its statutory duty towards children with SEND in accordance with </w:t>
      </w:r>
    </w:p>
    <w:p w:rsidR="00F74CED" w:rsidRDefault="00F74CED" w:rsidP="00F74CED">
      <w:r>
        <w:t>the guidance set out in the SEND Code of Practice. In particular, the governing body, ensures:</w:t>
      </w:r>
    </w:p>
    <w:p w:rsidR="00F74CED" w:rsidRDefault="00F74CED" w:rsidP="00F74CED">
      <w:r>
        <w:t>• arrangements are in place in school to support pupils with medical conditions (3.66)</w:t>
      </w:r>
    </w:p>
    <w:p w:rsidR="00F74CED" w:rsidRDefault="00F74CED" w:rsidP="00F74CED">
      <w:r>
        <w:t>• an SEND information report is published annually (6.79)</w:t>
      </w:r>
    </w:p>
    <w:p w:rsidR="00F74CED" w:rsidRDefault="00F74CED" w:rsidP="00F74CED">
      <w:r>
        <w:t>• there is a qualified teacher designated as a SENCO for the school. (6.84)</w:t>
      </w:r>
    </w:p>
    <w:p w:rsidR="00F74CED" w:rsidRDefault="00F74CED" w:rsidP="00F74CED">
      <w:r>
        <w:t xml:space="preserve">In addition, our governing body works with the SENCO and </w:t>
      </w:r>
      <w:proofErr w:type="spellStart"/>
      <w:r>
        <w:t>Headteacher</w:t>
      </w:r>
      <w:proofErr w:type="spellEnd"/>
      <w:r>
        <w:t xml:space="preserve"> in determining the </w:t>
      </w:r>
    </w:p>
    <w:p w:rsidR="00F74CED" w:rsidRDefault="00F74CED" w:rsidP="00F74CED">
      <w:r>
        <w:lastRenderedPageBreak/>
        <w:t xml:space="preserve">strategic development of SEND policy and provision, including establishing a clear picture of the </w:t>
      </w:r>
    </w:p>
    <w:p w:rsidR="00F74CED" w:rsidRDefault="00F74CED" w:rsidP="00F74CED">
      <w:r>
        <w:t>resources available in the school.</w:t>
      </w:r>
    </w:p>
    <w:p w:rsidR="00F74CED" w:rsidRDefault="00F74CED" w:rsidP="00F74CED">
      <w:r>
        <w:t xml:space="preserve">The governing body also ensures that the school meets its responsibilities under the Equality </w:t>
      </w:r>
    </w:p>
    <w:p w:rsidR="00F74CED" w:rsidRDefault="00F74CED" w:rsidP="00F74CED">
      <w:r>
        <w:t xml:space="preserve">Act 2010 with regard to admissions, reasonable adjustments and access arrangements and </w:t>
      </w:r>
    </w:p>
    <w:p w:rsidR="00F74CED" w:rsidRDefault="00F74CED" w:rsidP="00F74CED">
      <w:r>
        <w:t xml:space="preserve">publishes information about this that includes specific and measurable objectives. A designated </w:t>
      </w:r>
    </w:p>
    <w:p w:rsidR="00F74CED" w:rsidRDefault="00F74CED" w:rsidP="00F74CED">
      <w:r>
        <w:t>governor is appointed for Mental Health and Wellbeing.</w:t>
      </w:r>
    </w:p>
    <w:p w:rsidR="00F74CED" w:rsidRDefault="00F74CED" w:rsidP="00F74CED">
      <w:r>
        <w:t xml:space="preserve">(6.87, 6.97, 6.90, 3.8, 1.27, 1.28, </w:t>
      </w:r>
      <w:proofErr w:type="spellStart"/>
      <w:proofErr w:type="gramStart"/>
      <w:r>
        <w:t>xix,xxi</w:t>
      </w:r>
      <w:proofErr w:type="spellEnd"/>
      <w:proofErr w:type="gramEnd"/>
      <w:r>
        <w:t xml:space="preserve"> )</w:t>
      </w:r>
    </w:p>
    <w:p w:rsidR="00F74CED" w:rsidRDefault="00F74CED" w:rsidP="00F74CED">
      <w:r>
        <w:t>2. The kinds of special educational needs that are provided for in our school</w:t>
      </w:r>
    </w:p>
    <w:p w:rsidR="00F74CED" w:rsidRDefault="00F74CED" w:rsidP="00F74CED">
      <w:r>
        <w:t>The areas of need that are described in the SEND Code of Practice are:</w:t>
      </w:r>
    </w:p>
    <w:p w:rsidR="00F74CED" w:rsidRDefault="00F74CED" w:rsidP="00F74CED">
      <w:r>
        <w:t xml:space="preserve">• Communication and interaction – this includes children with speech language and </w:t>
      </w:r>
    </w:p>
    <w:p w:rsidR="00F74CED" w:rsidRDefault="00F74CED" w:rsidP="00F74CED">
      <w:r>
        <w:t xml:space="preserve">communication needs (SLCN) and those with an Autism Spectrum Disorder (ASD) </w:t>
      </w:r>
    </w:p>
    <w:p w:rsidR="00F74CED" w:rsidRDefault="00F74CED" w:rsidP="00F74CED">
      <w:r>
        <w:t>including Asperger’s Syndrome.</w:t>
      </w:r>
    </w:p>
    <w:p w:rsidR="00F74CED" w:rsidRDefault="00F74CED" w:rsidP="00F74CED">
      <w:r>
        <w:t xml:space="preserve">• Cognition and learning – this includes children with moderate learning difficulties (MLD), </w:t>
      </w:r>
    </w:p>
    <w:p w:rsidR="00F74CED" w:rsidRDefault="00F74CED" w:rsidP="00F74CED">
      <w:r>
        <w:t xml:space="preserve">severe learning difficulties (SLD) and profound and multiple learning difficulties </w:t>
      </w:r>
    </w:p>
    <w:p w:rsidR="00F74CED" w:rsidRDefault="00F74CED" w:rsidP="00F74CED">
      <w:r>
        <w:t>(PMLD). This also includes children with specific learning difficulties (</w:t>
      </w:r>
      <w:proofErr w:type="spellStart"/>
      <w:r>
        <w:t>SpLD</w:t>
      </w:r>
      <w:proofErr w:type="spellEnd"/>
      <w:r>
        <w:t xml:space="preserve">) such as </w:t>
      </w:r>
    </w:p>
    <w:p w:rsidR="00F74CED" w:rsidRDefault="00F74CED" w:rsidP="00F74CED">
      <w:r>
        <w:t>dyslexia, dyscalculia and dyspraxia.</w:t>
      </w:r>
    </w:p>
    <w:p w:rsidR="00F74CED" w:rsidRDefault="00F74CED" w:rsidP="00F74CED">
      <w:r>
        <w:t xml:space="preserve">• Social, emotional and mental health difficulties – social, emotional and mental health </w:t>
      </w:r>
    </w:p>
    <w:p w:rsidR="00F74CED" w:rsidRDefault="00F74CED" w:rsidP="00F74CED">
      <w:r>
        <w:t xml:space="preserve">difficulties may manifest themselves in many ways including becoming withdrawn or </w:t>
      </w:r>
    </w:p>
    <w:p w:rsidR="00F74CED" w:rsidRDefault="00F74CED" w:rsidP="00F74CED">
      <w:r>
        <w:t xml:space="preserve">isolated, as well displaying challenging, disruptive or disturbing behaviour. Other </w:t>
      </w:r>
    </w:p>
    <w:p w:rsidR="00F74CED" w:rsidRDefault="00F74CED" w:rsidP="00F74CED">
      <w:r>
        <w:t xml:space="preserve">children may have disorders such as attention deficit disorder (ADD), attention deficit </w:t>
      </w:r>
    </w:p>
    <w:p w:rsidR="00F74CED" w:rsidRDefault="00F74CED" w:rsidP="00F74CED">
      <w:r>
        <w:t>hyperactive disorder (ADHD) or attachment disorder.</w:t>
      </w:r>
    </w:p>
    <w:p w:rsidR="00F74CED" w:rsidRDefault="00F74CED" w:rsidP="00F74CED">
      <w:r>
        <w:t xml:space="preserve">• Sensory and/or physical needs - this includes children with visual impairment (VI), </w:t>
      </w:r>
    </w:p>
    <w:p w:rsidR="00F74CED" w:rsidRDefault="00F74CED" w:rsidP="00F74CED">
      <w:r>
        <w:t>hearing impairment (HI), multi-sensory impairment (MSI) and physical disability (PD).</w:t>
      </w:r>
    </w:p>
    <w:p w:rsidR="00F74CED" w:rsidRDefault="00F74CED" w:rsidP="00F74CED">
      <w:r>
        <w:t xml:space="preserve"> (6.28-6.35)</w:t>
      </w:r>
    </w:p>
    <w:p w:rsidR="00F74CED" w:rsidRDefault="00F74CED" w:rsidP="00F74CED">
      <w:r>
        <w:t>Children/ young people with any of these needs can be included in our school community.</w:t>
      </w:r>
    </w:p>
    <w:p w:rsidR="00F74CED" w:rsidRDefault="00D6229F" w:rsidP="00F74CED">
      <w:r>
        <w:t>3. Identification and a</w:t>
      </w:r>
      <w:r w:rsidR="00F74CED">
        <w:t>ssessment of SEND</w:t>
      </w:r>
    </w:p>
    <w:p w:rsidR="00F74CED" w:rsidRDefault="00F74CED" w:rsidP="00F74CED">
      <w:r>
        <w:t xml:space="preserve">A pupil has SEND where their learning difficulty or disability calls for special educational </w:t>
      </w:r>
    </w:p>
    <w:p w:rsidR="00F74CED" w:rsidRDefault="00F74CED" w:rsidP="00F74CED">
      <w:r>
        <w:t xml:space="preserve">provision, namely provision different from or additional to that normally available to pupils of </w:t>
      </w:r>
    </w:p>
    <w:p w:rsidR="00F74CED" w:rsidRDefault="00F74CED" w:rsidP="00F74CED">
      <w:r>
        <w:t>the same age.</w:t>
      </w:r>
    </w:p>
    <w:p w:rsidR="00F74CED" w:rsidRDefault="00F74CED" w:rsidP="00F74CED">
      <w:r>
        <w:t xml:space="preserve">We will assess each pupil’s current skills and level of attainment on entry to the school We will </w:t>
      </w:r>
    </w:p>
    <w:p w:rsidR="00F74CED" w:rsidRDefault="00F74CED" w:rsidP="00F74CED">
      <w:r>
        <w:t xml:space="preserve">make regular assessments of progress for all pupils. These will seek to identify pupils making </w:t>
      </w:r>
    </w:p>
    <w:p w:rsidR="00F74CED" w:rsidRDefault="00F74CED" w:rsidP="00F74CED">
      <w:r>
        <w:lastRenderedPageBreak/>
        <w:t>less than expected progress given their age and individual circumstances. This is progress which:</w:t>
      </w:r>
    </w:p>
    <w:p w:rsidR="00F74CED" w:rsidRDefault="00F74CED" w:rsidP="00F74CED">
      <w:r>
        <w:t>• is significantly slower than that of their peers starting from the same baseline.</w:t>
      </w:r>
    </w:p>
    <w:p w:rsidR="00F74CED" w:rsidRDefault="00F74CED" w:rsidP="00F74CED">
      <w:r>
        <w:t>• fails to match or better the child’s previous rate of progress</w:t>
      </w:r>
    </w:p>
    <w:p w:rsidR="00F74CED" w:rsidRDefault="00F74CED" w:rsidP="00F74CED">
      <w:r>
        <w:t>• fails to close the attainment gap between the child and their peers</w:t>
      </w:r>
    </w:p>
    <w:p w:rsidR="00F74CED" w:rsidRDefault="00F74CED" w:rsidP="00F74CED">
      <w:r>
        <w:t>• widens the attainment gap</w:t>
      </w:r>
    </w:p>
    <w:p w:rsidR="00F74CED" w:rsidRDefault="00F74CED" w:rsidP="00F74CED">
      <w:r>
        <w:t xml:space="preserve">The first response to less than expected progress will always be high quality teaching targeted </w:t>
      </w:r>
    </w:p>
    <w:p w:rsidR="00F74CED" w:rsidRDefault="00F74CED" w:rsidP="00F74CED">
      <w:r>
        <w:t>at the pupil’s area of weakness.</w:t>
      </w:r>
    </w:p>
    <w:p w:rsidR="00F74CED" w:rsidRDefault="00F74CED" w:rsidP="00F74CED">
      <w:r>
        <w:t xml:space="preserve">In identifying a child as needing SEND support, the class teacher, working with the SENCO, will </w:t>
      </w:r>
    </w:p>
    <w:p w:rsidR="00F74CED" w:rsidRDefault="00F74CED" w:rsidP="00F74CED">
      <w:r>
        <w:t xml:space="preserve">carry out a clear analysis of the pupil’s needs including the individual’s development in </w:t>
      </w:r>
    </w:p>
    <w:p w:rsidR="00F74CED" w:rsidRDefault="00F74CED" w:rsidP="00F74CED">
      <w:r>
        <w:t>comparison to their peers and national data.</w:t>
      </w:r>
    </w:p>
    <w:p w:rsidR="00F74CED" w:rsidRDefault="00F74CED" w:rsidP="00F74CED">
      <w:r>
        <w:t xml:space="preserve">Slow progress and low attainment do not necessarily mean that a child has SEND. Equally, </w:t>
      </w:r>
    </w:p>
    <w:p w:rsidR="00F74CED" w:rsidRDefault="00F74CED" w:rsidP="00F74CED">
      <w:r>
        <w:t xml:space="preserve">attainment in line with chronological age does not necessarily mean that there is no learning </w:t>
      </w:r>
    </w:p>
    <w:p w:rsidR="00F74CED" w:rsidRDefault="00F74CED" w:rsidP="00F74CED">
      <w:r>
        <w:t>difficulty or disability. (6.15, 6.17, 6.23, 6.45)</w:t>
      </w:r>
    </w:p>
    <w:p w:rsidR="00F74CED" w:rsidRDefault="00F74CED" w:rsidP="00F74CED">
      <w:r>
        <w:t xml:space="preserve">Difficulties related solely to limitations in English as an additional language are not SEND. </w:t>
      </w:r>
    </w:p>
    <w:p w:rsidR="00F74CED" w:rsidRDefault="00F74CED" w:rsidP="00F74CED">
      <w:r>
        <w:t xml:space="preserve">Persistent disruptive or withdrawn behaviours do not necessarily mean that a child/young person </w:t>
      </w:r>
    </w:p>
    <w:p w:rsidR="00F74CED" w:rsidRDefault="00F74CED" w:rsidP="00F74CED">
      <w:r>
        <w:t>has SEND. (6.21, 6.24)</w:t>
      </w:r>
    </w:p>
    <w:p w:rsidR="00F74CED" w:rsidRDefault="00F74CED" w:rsidP="00F74CED">
      <w:r>
        <w:t xml:space="preserve">We are alert to emerging difficulties and respond early. For some children, SEND can be </w:t>
      </w:r>
    </w:p>
    <w:p w:rsidR="00F74CED" w:rsidRDefault="00F74CED" w:rsidP="00F74CED">
      <w:r>
        <w:t>iden</w:t>
      </w:r>
      <w:r w:rsidR="00D6229F">
        <w:t>tified at an early age however,</w:t>
      </w:r>
      <w:r>
        <w:t xml:space="preserve"> for other children difficulties become evident only as they </w:t>
      </w:r>
    </w:p>
    <w:p w:rsidR="00F74CED" w:rsidRDefault="00F74CED" w:rsidP="00F74CED">
      <w:r>
        <w:t>develop. (6.20)</w:t>
      </w:r>
    </w:p>
    <w:p w:rsidR="00F74CED" w:rsidRDefault="00F74CED" w:rsidP="00F74CED">
      <w:r>
        <w:t>We recognise that parents know their children best and</w:t>
      </w:r>
      <w:r w:rsidR="00D6229F">
        <w:t xml:space="preserve"> we will </w:t>
      </w:r>
      <w:r>
        <w:t xml:space="preserve">listen and understand when parents </w:t>
      </w:r>
    </w:p>
    <w:p w:rsidR="00F74CED" w:rsidRDefault="00F74CED" w:rsidP="00F74CED">
      <w:r>
        <w:t xml:space="preserve">express concerns about their child’s development. We also listen and address any concerns </w:t>
      </w:r>
    </w:p>
    <w:p w:rsidR="00F74CED" w:rsidRDefault="00F74CED" w:rsidP="00F74CED">
      <w:r>
        <w:t>raised by children themselves. (6.20)</w:t>
      </w:r>
    </w:p>
    <w:p w:rsidR="00F74CED" w:rsidRDefault="00F74CED" w:rsidP="00F74CED">
      <w:r>
        <w:t xml:space="preserve">Where it is decided to provide a pupil with SEND support the decision will be recorded in school </w:t>
      </w:r>
    </w:p>
    <w:p w:rsidR="00F74CED" w:rsidRDefault="00F74CED" w:rsidP="00F74CED">
      <w:r>
        <w:t xml:space="preserve">records and we will formally notify parents. We are required to make data on the levels and </w:t>
      </w:r>
    </w:p>
    <w:p w:rsidR="00F74CED" w:rsidRDefault="00F74CED" w:rsidP="00F74CED">
      <w:r>
        <w:t xml:space="preserve">types of SEND within the school available to the Local Authority. This data collected through </w:t>
      </w:r>
    </w:p>
    <w:p w:rsidR="00F74CED" w:rsidRDefault="00F74CED" w:rsidP="00F74CED">
      <w:r>
        <w:t xml:space="preserve">the School Census, is also required to produce the national SEND information report. (6.43, </w:t>
      </w:r>
    </w:p>
    <w:p w:rsidR="00F74CED" w:rsidRDefault="00F74CED" w:rsidP="00F74CED">
      <w:r>
        <w:t>6.48, 6.73, 6.83)</w:t>
      </w:r>
    </w:p>
    <w:p w:rsidR="00F74CED" w:rsidRDefault="00F74CED" w:rsidP="00F74CED">
      <w:r>
        <w:t>SEND sup</w:t>
      </w:r>
      <w:r w:rsidR="009118BE">
        <w:t xml:space="preserve">port will be adapted </w:t>
      </w:r>
      <w:r>
        <w:t xml:space="preserve">depending on how effective it has been in achieving </w:t>
      </w:r>
    </w:p>
    <w:p w:rsidR="00F74CED" w:rsidRDefault="00F74CED" w:rsidP="00F74CED">
      <w:r>
        <w:t>the agreed outcomes.</w:t>
      </w:r>
    </w:p>
    <w:p w:rsidR="00F74CED" w:rsidRDefault="00F74CED" w:rsidP="00F74CED">
      <w:r>
        <w:t>In East Sussex an Additional Educational Needs support plan</w:t>
      </w:r>
      <w:r w:rsidR="009118BE">
        <w:t xml:space="preserve"> (ANP)</w:t>
      </w:r>
      <w:r>
        <w:t xml:space="preserve"> is used when, despite the </w:t>
      </w:r>
    </w:p>
    <w:p w:rsidR="00F74CED" w:rsidRDefault="00F74CED" w:rsidP="00F74CED">
      <w:r>
        <w:t xml:space="preserve">appropriate targeted support, a child/young person continues to make little or no progress or to </w:t>
      </w:r>
    </w:p>
    <w:p w:rsidR="00F74CED" w:rsidRDefault="00F74CED" w:rsidP="00F74CED">
      <w:r>
        <w:lastRenderedPageBreak/>
        <w:t xml:space="preserve">work at levels considerably below those of their peers. Many of these children are likely to be </w:t>
      </w:r>
    </w:p>
    <w:p w:rsidR="00F74CED" w:rsidRDefault="00F74CED" w:rsidP="00F74CED">
      <w:r>
        <w:t>receiving support from other agencies.</w:t>
      </w:r>
    </w:p>
    <w:p w:rsidR="00F74CED" w:rsidRDefault="00F74CED" w:rsidP="00F74CED">
      <w:r>
        <w:t xml:space="preserve">Where, despite taking relevant and purposeful action to identify, assess and meet the SEND of </w:t>
      </w:r>
    </w:p>
    <w:p w:rsidR="00F74CED" w:rsidRDefault="00F74CED" w:rsidP="00F74CED">
      <w:r>
        <w:t xml:space="preserve">the child/young person, the child/young person has not made expected progress, consideration </w:t>
      </w:r>
    </w:p>
    <w:p w:rsidR="00F74CED" w:rsidRDefault="00F74CED" w:rsidP="00F74CED">
      <w:r>
        <w:t xml:space="preserve">will be given to requesting an Education, Health and Care assessment. This request can be made </w:t>
      </w:r>
    </w:p>
    <w:p w:rsidR="00F74CED" w:rsidRDefault="00F74CED" w:rsidP="00F74CED">
      <w:r>
        <w:t>by the school or by parents. (</w:t>
      </w:r>
      <w:proofErr w:type="gramStart"/>
      <w:r>
        <w:t>6.63)In</w:t>
      </w:r>
      <w:proofErr w:type="gramEnd"/>
      <w:r>
        <w:t xml:space="preserve"> considering whether an EHC needs assessment is </w:t>
      </w:r>
    </w:p>
    <w:p w:rsidR="00F74CED" w:rsidRDefault="00F74CED" w:rsidP="00F74CED">
      <w:r>
        <w:t xml:space="preserve">necessary the Local Authority will consider the evidence of the action already being taken by </w:t>
      </w:r>
    </w:p>
    <w:p w:rsidR="00F74CED" w:rsidRDefault="00F74CED" w:rsidP="00F74CED">
      <w:r>
        <w:t xml:space="preserve">the school to meet the child/young person’s SEND. An EHC needs assessment will not always </w:t>
      </w:r>
    </w:p>
    <w:p w:rsidR="00F74CED" w:rsidRDefault="001E786C" w:rsidP="00F74CED">
      <w:r>
        <w:t xml:space="preserve">lead to an EHC plan. (6.63) </w:t>
      </w:r>
      <w:r w:rsidR="00F74CED">
        <w:t xml:space="preserve">The purpose of an EHC plan is to formally detail the special </w:t>
      </w:r>
    </w:p>
    <w:p w:rsidR="00F74CED" w:rsidRDefault="00F74CED" w:rsidP="00F74CED">
      <w:r>
        <w:t xml:space="preserve">educational provision to meet the special educational needs of the child, to secure improved </w:t>
      </w:r>
    </w:p>
    <w:p w:rsidR="00F74CED" w:rsidRDefault="00F74CED" w:rsidP="00F74CED">
      <w:r>
        <w:t xml:space="preserve">outcomes for them across education, health and social care and, as they get older, prepare them </w:t>
      </w:r>
    </w:p>
    <w:p w:rsidR="00F74CED" w:rsidRDefault="00F74CED" w:rsidP="00F74CED">
      <w:r>
        <w:t xml:space="preserve">for adulthood. The EHC plan also specifies the arrangements for setting shorter term targets </w:t>
      </w:r>
    </w:p>
    <w:p w:rsidR="00F74CED" w:rsidRDefault="00F74CED" w:rsidP="00F74CED">
      <w:r>
        <w:t>at school level. (9.2)</w:t>
      </w:r>
    </w:p>
    <w:p w:rsidR="00F74CED" w:rsidRDefault="00F74CED" w:rsidP="00F74CED">
      <w:r>
        <w:t>4. Working in partnership with parents</w:t>
      </w:r>
    </w:p>
    <w:p w:rsidR="00F74CED" w:rsidRDefault="00F74CED" w:rsidP="00F74CED">
      <w:r>
        <w:t>We are committed to working in partnership with parents and carers. We will:</w:t>
      </w:r>
    </w:p>
    <w:p w:rsidR="00F74CED" w:rsidRDefault="00F74CED" w:rsidP="00F74CED">
      <w:r>
        <w:t>• Have regard to the views, wishes and feelings of parents.</w:t>
      </w:r>
    </w:p>
    <w:p w:rsidR="00F74CED" w:rsidRDefault="00F74CED" w:rsidP="00F74CED">
      <w:r>
        <w:t xml:space="preserve">• Provide parents with the information and support necessary to enable full participation </w:t>
      </w:r>
    </w:p>
    <w:p w:rsidR="00F74CED" w:rsidRDefault="00F74CED" w:rsidP="00F74CED">
      <w:r>
        <w:t>in decision making.</w:t>
      </w:r>
    </w:p>
    <w:p w:rsidR="00F74CED" w:rsidRDefault="00F74CED" w:rsidP="00F74CED">
      <w:r>
        <w:t xml:space="preserve">• Support parents in order to facilitate the development of their child to help them </w:t>
      </w:r>
    </w:p>
    <w:p w:rsidR="00F74CED" w:rsidRDefault="00F74CED" w:rsidP="00F74CED">
      <w:r>
        <w:t xml:space="preserve">achieve the best possible educational and other outcomes, preparing them effectively </w:t>
      </w:r>
    </w:p>
    <w:p w:rsidR="00F74CED" w:rsidRDefault="00F74CED" w:rsidP="00F74CED">
      <w:r>
        <w:t>for adulthood.</w:t>
      </w:r>
    </w:p>
    <w:p w:rsidR="00F74CED" w:rsidRDefault="00F74CED" w:rsidP="00F74CED">
      <w:r>
        <w:t>• Meet with the parents of children at least three times each year.</w:t>
      </w:r>
    </w:p>
    <w:p w:rsidR="00F74CED" w:rsidRDefault="00F74CED" w:rsidP="00F74CED">
      <w:r>
        <w:t>• Provide an annual report for pa</w:t>
      </w:r>
      <w:r w:rsidR="009118BE">
        <w:t>rents on their child’s progress</w:t>
      </w:r>
      <w:r>
        <w:t>.</w:t>
      </w:r>
    </w:p>
    <w:p w:rsidR="00F74CED" w:rsidRDefault="00F74CED" w:rsidP="00F74CED">
      <w:r>
        <w:t xml:space="preserve">If there are any disagreements with parents about SEND support for their child/young person, </w:t>
      </w:r>
    </w:p>
    <w:p w:rsidR="00F74CED" w:rsidRDefault="00F74CED" w:rsidP="00F74CED">
      <w:r>
        <w:t xml:space="preserve">we will work with them to try to resolve these. If parents have a complaint they can use the </w:t>
      </w:r>
    </w:p>
    <w:p w:rsidR="00F74CED" w:rsidRDefault="00F74CED" w:rsidP="00F74CED">
      <w:r>
        <w:t xml:space="preserve">school’s complaints procedure. Details about this are available from the school office or on the </w:t>
      </w:r>
    </w:p>
    <w:p w:rsidR="00F74CED" w:rsidRDefault="00F74CED" w:rsidP="00F74CED">
      <w:r>
        <w:t>school website (1.1, 6.64, 6.65. 11.71)</w:t>
      </w:r>
    </w:p>
    <w:p w:rsidR="00F74CED" w:rsidRDefault="00F74CED" w:rsidP="00F74CED">
      <w:r>
        <w:t>5. Involving children</w:t>
      </w:r>
    </w:p>
    <w:p w:rsidR="00F74CED" w:rsidRDefault="00F74CED" w:rsidP="00F74CED">
      <w:r>
        <w:t>We are committed to involving children with SEND in decisions about their learning. We will:</w:t>
      </w:r>
    </w:p>
    <w:p w:rsidR="00F74CED" w:rsidRDefault="00F74CED" w:rsidP="00F74CED">
      <w:r>
        <w:t>• Have regard to the views, wishes and feelings of children.</w:t>
      </w:r>
    </w:p>
    <w:p w:rsidR="00F74CED" w:rsidRDefault="00F74CED" w:rsidP="00F74CED">
      <w:r>
        <w:t xml:space="preserve">• Provide children where appropriate with the information and support necessary to </w:t>
      </w:r>
    </w:p>
    <w:p w:rsidR="00F74CED" w:rsidRDefault="00F74CED" w:rsidP="00F74CED">
      <w:r>
        <w:t>enable full participation in decision making.</w:t>
      </w:r>
    </w:p>
    <w:p w:rsidR="00F74CED" w:rsidRDefault="00F74CED" w:rsidP="00F74CED">
      <w:r>
        <w:t xml:space="preserve">• Help children to support their development and help them achieve the best possible </w:t>
      </w:r>
    </w:p>
    <w:p w:rsidR="00F74CED" w:rsidRDefault="00F74CED" w:rsidP="00F74CED">
      <w:r>
        <w:t xml:space="preserve">educational and other outcomes, preparing them effectively for </w:t>
      </w:r>
      <w:proofErr w:type="gramStart"/>
      <w:r>
        <w:t>adulthood.(</w:t>
      </w:r>
      <w:proofErr w:type="gramEnd"/>
      <w:r>
        <w:t>1.1)</w:t>
      </w:r>
    </w:p>
    <w:p w:rsidR="00F74CED" w:rsidRDefault="00F74CED" w:rsidP="00F74CED">
      <w:r>
        <w:t>6. Assessing and reviewing outcomes</w:t>
      </w:r>
    </w:p>
    <w:p w:rsidR="00F74CED" w:rsidRDefault="00F74CED" w:rsidP="00F74CED">
      <w:r>
        <w:t xml:space="preserve">We record evidence of pupil progress, with a focus on outcomes and a rigorous approach to the </w:t>
      </w:r>
    </w:p>
    <w:p w:rsidR="00F74CED" w:rsidRDefault="00F74CED" w:rsidP="00F74CED">
      <w:r>
        <w:t xml:space="preserve">monitoring and evaluation of any SEND support provided. We record details of additional or </w:t>
      </w:r>
    </w:p>
    <w:p w:rsidR="00F74CED" w:rsidRDefault="00F74CED" w:rsidP="00F74CED">
      <w:r>
        <w:t xml:space="preserve">different provision made under SEND support. This forms part of regular discussions with </w:t>
      </w:r>
    </w:p>
    <w:p w:rsidR="00F74CED" w:rsidRDefault="00F74CED" w:rsidP="00F74CED">
      <w:r>
        <w:t xml:space="preserve">parents about the child/young person’s progress, expected outcomes from the support and </w:t>
      </w:r>
    </w:p>
    <w:p w:rsidR="00F74CED" w:rsidRDefault="00F74CED" w:rsidP="00F74CED">
      <w:r>
        <w:t>planned next steps. (6.72, 6.73)</w:t>
      </w:r>
    </w:p>
    <w:p w:rsidR="00F74CED" w:rsidRDefault="00F74CED" w:rsidP="00F74CED">
      <w:r>
        <w:t xml:space="preserve">SEND support takes the form of a </w:t>
      </w:r>
      <w:proofErr w:type="gramStart"/>
      <w:r>
        <w:t>four part</w:t>
      </w:r>
      <w:proofErr w:type="gramEnd"/>
      <w:r>
        <w:t xml:space="preserve"> cycle</w:t>
      </w:r>
      <w:r w:rsidRPr="009118BE">
        <w:rPr>
          <w:b/>
        </w:rPr>
        <w:t>: assess, plan, do and review</w:t>
      </w:r>
      <w:r>
        <w:t xml:space="preserve">. Decisions and </w:t>
      </w:r>
    </w:p>
    <w:p w:rsidR="00F74CED" w:rsidRDefault="00F74CED" w:rsidP="00F74CED">
      <w:r>
        <w:t xml:space="preserve">actions are revisited, refined and revised with a growing understanding of the pupil’s needs and </w:t>
      </w:r>
    </w:p>
    <w:p w:rsidR="00F74CED" w:rsidRDefault="00F74CED" w:rsidP="00F74CED">
      <w:r>
        <w:t xml:space="preserve">of what supports the pupil in making good progress and securing good outcomes. This is known as </w:t>
      </w:r>
    </w:p>
    <w:p w:rsidR="00F74CED" w:rsidRDefault="00F74CED" w:rsidP="00F74CED">
      <w:r>
        <w:t>the graduated approach. (6.44)</w:t>
      </w:r>
    </w:p>
    <w:p w:rsidR="00F74CED" w:rsidRDefault="00F74CED" w:rsidP="00F74CED">
      <w:r>
        <w:t xml:space="preserve">Clear dates for reviewing progress are agreed and the parent, pupil and teaching staff will be </w:t>
      </w:r>
    </w:p>
    <w:p w:rsidR="00F74CED" w:rsidRDefault="00F74CED" w:rsidP="00F74CED">
      <w:r>
        <w:t xml:space="preserve">clear about how they will help the pupil reach the expected outcomes. The effectiveness of the </w:t>
      </w:r>
    </w:p>
    <w:p w:rsidR="00F74CED" w:rsidRDefault="00F74CED" w:rsidP="00F74CED">
      <w:r>
        <w:t xml:space="preserve">support and interventions and their impact on the pupil’s progress will be reviewed in line with </w:t>
      </w:r>
    </w:p>
    <w:p w:rsidR="00F74CED" w:rsidRDefault="00F74CED" w:rsidP="00F74CED">
      <w:r>
        <w:t>the agreed date. (6.43, 6.53)</w:t>
      </w:r>
    </w:p>
    <w:p w:rsidR="00F74CED" w:rsidRPr="009118BE" w:rsidRDefault="00F74CED" w:rsidP="00F74CED">
      <w:pPr>
        <w:rPr>
          <w:b/>
        </w:rPr>
      </w:pPr>
      <w:r w:rsidRPr="009118BE">
        <w:rPr>
          <w:b/>
        </w:rPr>
        <w:t>Reviewing an EHC plan</w:t>
      </w:r>
    </w:p>
    <w:p w:rsidR="00F74CED" w:rsidRDefault="00F74CED" w:rsidP="00F74CED">
      <w:r>
        <w:t xml:space="preserve">EHC plans are used to actively monitor children’s progress towards their outcomes and longer </w:t>
      </w:r>
    </w:p>
    <w:p w:rsidR="00F74CED" w:rsidRDefault="00F74CED" w:rsidP="00F74CED">
      <w:r>
        <w:t xml:space="preserve">term aspirations. They must be reviewed as a minimum every 12 months. Reviews will be </w:t>
      </w:r>
    </w:p>
    <w:p w:rsidR="00F74CED" w:rsidRDefault="00F74CED" w:rsidP="00F74CED">
      <w:r>
        <w:t xml:space="preserve">undertaken in partnership with the child/young person and their parents, and will take account </w:t>
      </w:r>
    </w:p>
    <w:p w:rsidR="00F74CED" w:rsidRDefault="00F74CED" w:rsidP="00F74CED">
      <w:r>
        <w:t xml:space="preserve">of their views, wishes and feelings. The review will focus on the child/young person’s progress </w:t>
      </w:r>
    </w:p>
    <w:p w:rsidR="00F74CED" w:rsidRDefault="00F74CED" w:rsidP="00F74CED">
      <w:r>
        <w:t xml:space="preserve">towards achieving the outcomes specified in the EHC plan. The review will also consider whether </w:t>
      </w:r>
    </w:p>
    <w:p w:rsidR="00F74CED" w:rsidRDefault="00F74CED" w:rsidP="00F74CED">
      <w:r>
        <w:t xml:space="preserve">these outcomes and supporting targets remain appropriate. Parents, a school representative, a </w:t>
      </w:r>
    </w:p>
    <w:p w:rsidR="00F74CED" w:rsidRDefault="00F74CED" w:rsidP="00F74CED">
      <w:r>
        <w:t xml:space="preserve">Local Authority SEND officer, a health service representative and a Local Authority social care </w:t>
      </w:r>
    </w:p>
    <w:p w:rsidR="00F74CED" w:rsidRDefault="00F74CED" w:rsidP="00F74CED">
      <w:r>
        <w:t>representative will be invited to the review meeting.</w:t>
      </w:r>
    </w:p>
    <w:p w:rsidR="00F74CED" w:rsidRDefault="00F74CED" w:rsidP="00F74CED">
      <w:r>
        <w:t>Before the meeting we will:</w:t>
      </w:r>
    </w:p>
    <w:p w:rsidR="00F74CED" w:rsidRDefault="00F74CED" w:rsidP="00F74CED">
      <w:r>
        <w:t xml:space="preserve">• give notice to all parties at least four weeks before the meeting and seek advice and </w:t>
      </w:r>
    </w:p>
    <w:p w:rsidR="00F74CED" w:rsidRDefault="00F74CED" w:rsidP="00F74CED">
      <w:r>
        <w:t>information about the child</w:t>
      </w:r>
    </w:p>
    <w:p w:rsidR="00F74CED" w:rsidRDefault="00F74CED" w:rsidP="00F74CED">
      <w:r>
        <w:t xml:space="preserve">• send out any advice or information gathered to </w:t>
      </w:r>
      <w:r w:rsidR="009118BE">
        <w:t xml:space="preserve">all those invited at least two weeks </w:t>
      </w:r>
      <w:r>
        <w:t>before the meeting.</w:t>
      </w:r>
    </w:p>
    <w:p w:rsidR="00F74CED" w:rsidRDefault="00F74CED" w:rsidP="00F74CED">
      <w:r>
        <w:t xml:space="preserve">We will prepare and send out a report of the meeting to everyone invited within two weeks of </w:t>
      </w:r>
    </w:p>
    <w:p w:rsidR="00F74CED" w:rsidRDefault="00F74CED" w:rsidP="00F74CED">
      <w:r>
        <w:t xml:space="preserve">the meeting. (9.166, 9.168, 9.176, 6.56) Where a child is looked after by the Local Authority, we </w:t>
      </w:r>
    </w:p>
    <w:p w:rsidR="00F74CED" w:rsidRDefault="00F74CED" w:rsidP="00F74CED">
      <w:r>
        <w:t>will endeavour to synchronise EHC plan reviews with social care reviews. (10.20)</w:t>
      </w:r>
    </w:p>
    <w:p w:rsidR="00F74CED" w:rsidRDefault="00F74CED" w:rsidP="00F74CED">
      <w:r>
        <w:t>7. Transition</w:t>
      </w:r>
    </w:p>
    <w:p w:rsidR="00F74CED" w:rsidRDefault="00F74CED" w:rsidP="00F74CED">
      <w:r>
        <w:t xml:space="preserve">The great majority of children with SEND, with the right support, can find work, be supported </w:t>
      </w:r>
    </w:p>
    <w:p w:rsidR="00F74CED" w:rsidRDefault="00F74CED" w:rsidP="00F74CED">
      <w:r>
        <w:t xml:space="preserve">to live independently, and participate in their community. We encourage these ambitions right </w:t>
      </w:r>
    </w:p>
    <w:p w:rsidR="00F74CED" w:rsidRDefault="00F74CED" w:rsidP="00F74CED">
      <w:r>
        <w:t xml:space="preserve">from the start. Our SEND support includes planning and preparation for the transitions </w:t>
      </w:r>
    </w:p>
    <w:p w:rsidR="00F74CED" w:rsidRDefault="00F74CED" w:rsidP="00F74CED">
      <w:r>
        <w:t xml:space="preserve">between phases of education, key stages, year groups and preparation for adult life. We will </w:t>
      </w:r>
    </w:p>
    <w:p w:rsidR="00F74CED" w:rsidRDefault="00F74CED" w:rsidP="00F74CED">
      <w:r>
        <w:t xml:space="preserve">agree with parents and pupils the information to be shared as part of this process. We support </w:t>
      </w:r>
    </w:p>
    <w:p w:rsidR="00F74CED" w:rsidRDefault="00F74CED" w:rsidP="00F74CED">
      <w:r>
        <w:t xml:space="preserve">children so that they are included in social groups and develop friendships. This is particularly </w:t>
      </w:r>
    </w:p>
    <w:p w:rsidR="00F74CED" w:rsidRDefault="00F74CED" w:rsidP="00F74CED">
      <w:r>
        <w:t>important when children are transferring from on</w:t>
      </w:r>
      <w:r w:rsidR="009118BE">
        <w:t xml:space="preserve">e phase of education to another </w:t>
      </w:r>
      <w:r>
        <w:t xml:space="preserve">(6.57, 8.7, </w:t>
      </w:r>
    </w:p>
    <w:p w:rsidR="00F74CED" w:rsidRDefault="00F74CED" w:rsidP="00F74CED">
      <w:r>
        <w:t>8.8)</w:t>
      </w:r>
    </w:p>
    <w:p w:rsidR="00F74CED" w:rsidRDefault="00F74CED" w:rsidP="00F74CED">
      <w:r>
        <w:t xml:space="preserve">If a child/ young person has an EHC plan, this will be reviewed and amended in sufficient time </w:t>
      </w:r>
    </w:p>
    <w:p w:rsidR="00F74CED" w:rsidRDefault="00F74CED" w:rsidP="00F74CED">
      <w:r>
        <w:t>prior to moving between key phases of education. (9.179)</w:t>
      </w:r>
    </w:p>
    <w:p w:rsidR="00F74CED" w:rsidRDefault="00F74CED" w:rsidP="00F74CED">
      <w:r>
        <w:t>8. The approach to teaching children with SEND</w:t>
      </w:r>
    </w:p>
    <w:p w:rsidR="00F74CED" w:rsidRDefault="00F74CED" w:rsidP="00F74CED">
      <w:r>
        <w:t xml:space="preserve">We set high expectations for all pupils whatever their prior attainment. We use assessment to </w:t>
      </w:r>
    </w:p>
    <w:p w:rsidR="00F74CED" w:rsidRDefault="00F74CED" w:rsidP="00F74CED">
      <w:r>
        <w:t xml:space="preserve">set targets which are deliberately ambitious. We deliver high quality teaching that is </w:t>
      </w:r>
    </w:p>
    <w:p w:rsidR="00F74CED" w:rsidRDefault="00F74CED" w:rsidP="00F74CED">
      <w:r>
        <w:t xml:space="preserve">differentiated and personalised and meets the individual needs of the majority of children. </w:t>
      </w:r>
    </w:p>
    <w:p w:rsidR="00F74CED" w:rsidRDefault="00F74CED" w:rsidP="00F74CED">
      <w:r>
        <w:t xml:space="preserve">Some children need educational provision that is additional to or different from this and we use </w:t>
      </w:r>
    </w:p>
    <w:p w:rsidR="00F74CED" w:rsidRDefault="00F74CED" w:rsidP="00F74CED">
      <w:r>
        <w:t>our best endeavours to ensure that such provision is made for those who need it. (1.24, 6.12)</w:t>
      </w:r>
    </w:p>
    <w:p w:rsidR="00F74CED" w:rsidRDefault="00F74CED" w:rsidP="00F74CED">
      <w:r>
        <w:t>9. Curriculum and learning environment</w:t>
      </w:r>
    </w:p>
    <w:p w:rsidR="00F74CED" w:rsidRDefault="00F74CED" w:rsidP="00F74CED">
      <w:r>
        <w:t xml:space="preserve">All pupils have access to a broad and balanced curriculum. In the details of the curriculum </w:t>
      </w:r>
    </w:p>
    <w:p w:rsidR="00F74CED" w:rsidRDefault="00F74CED" w:rsidP="00F74CED">
      <w:r>
        <w:t xml:space="preserve">provided in each year, we include details of how the curriculum is adapted or made accessible </w:t>
      </w:r>
    </w:p>
    <w:p w:rsidR="00F74CED" w:rsidRDefault="00F74CED" w:rsidP="00F74CED">
      <w:r>
        <w:t xml:space="preserve">for pupils with SEND. Lessons are planned to address potential areas of difficulty and to </w:t>
      </w:r>
    </w:p>
    <w:p w:rsidR="00F74CED" w:rsidRDefault="00F74CED" w:rsidP="00F74CED">
      <w:r>
        <w:t xml:space="preserve">remove barriers to pupil achievement. We use our best endeavours to enable children to </w:t>
      </w:r>
    </w:p>
    <w:p w:rsidR="00F74CED" w:rsidRDefault="00F74CED" w:rsidP="00F74CED">
      <w:r>
        <w:t xml:space="preserve">develop, learn, participate and achieve the best possible outcomes irrespective of whether that </w:t>
      </w:r>
    </w:p>
    <w:p w:rsidR="00F74CED" w:rsidRDefault="00F74CED" w:rsidP="00F74CED">
      <w:r>
        <w:t xml:space="preserve">is through reasonable adjustments for a disabled child or special educational provision for a </w:t>
      </w:r>
    </w:p>
    <w:p w:rsidR="00F74CED" w:rsidRDefault="00F74CED" w:rsidP="00F74CED">
      <w:r>
        <w:t>child with SEND. (6.12, 6.82, 1.34)</w:t>
      </w:r>
    </w:p>
    <w:p w:rsidR="00F74CED" w:rsidRDefault="00F74CED" w:rsidP="00F74CED">
      <w:r>
        <w:t>10. Training and continuing professional development (CPD) for staff</w:t>
      </w:r>
    </w:p>
    <w:p w:rsidR="00F74CED" w:rsidRDefault="00F74CED" w:rsidP="00F74CED">
      <w:r>
        <w:t xml:space="preserve">We regularly and carefully review the quality of teaching for all pupils, including those at risk of </w:t>
      </w:r>
    </w:p>
    <w:p w:rsidR="00F74CED" w:rsidRDefault="00F74CED" w:rsidP="00F74CED">
      <w:r>
        <w:t xml:space="preserve">underachievement. This includes, identifying particular patterns of need in the school, </w:t>
      </w:r>
    </w:p>
    <w:p w:rsidR="00F74CED" w:rsidRDefault="00F74CED" w:rsidP="00F74CED">
      <w:r>
        <w:t xml:space="preserve">reviewing, and where necessary improving, teachers’ understanding of strategies to identify and </w:t>
      </w:r>
    </w:p>
    <w:p w:rsidR="00F74CED" w:rsidRDefault="00F74CED" w:rsidP="00F74CED">
      <w:r>
        <w:t xml:space="preserve">support vulnerable pupils and their knowledge of the SEND most frequently encountered. (6.37, </w:t>
      </w:r>
    </w:p>
    <w:p w:rsidR="00F74CED" w:rsidRDefault="00F74CED" w:rsidP="00F74CED">
      <w:r>
        <w:t>6.77)</w:t>
      </w:r>
    </w:p>
    <w:p w:rsidR="00F74CED" w:rsidRDefault="00F74CED" w:rsidP="00F74CED">
      <w:r>
        <w:t xml:space="preserve">Where interventions are required, we ensure staff have sufficient skills and knowledge to </w:t>
      </w:r>
    </w:p>
    <w:p w:rsidR="00F74CED" w:rsidRDefault="00F74CED" w:rsidP="00F74CED">
      <w:r>
        <w:t>deliver the intervention effectively. (6.50)</w:t>
      </w:r>
    </w:p>
    <w:p w:rsidR="00F74CED" w:rsidRDefault="00F74CED" w:rsidP="00F74CED">
      <w:r>
        <w:t xml:space="preserve">The quality of teaching for pupils with SEND, and the progress made by pupils, is a core part of </w:t>
      </w:r>
    </w:p>
    <w:p w:rsidR="00F74CED" w:rsidRDefault="00F74CED" w:rsidP="00F74CED">
      <w:r>
        <w:t xml:space="preserve">the school’s performance management arrangements and its approach to professional </w:t>
      </w:r>
    </w:p>
    <w:p w:rsidR="00F74CED" w:rsidRDefault="00F74CED" w:rsidP="00F74CED">
      <w:r>
        <w:t>development for all teaching and support staff. (6.4)</w:t>
      </w:r>
    </w:p>
    <w:p w:rsidR="00F74CED" w:rsidRDefault="00F74CED" w:rsidP="00F74CED">
      <w:r>
        <w:t>11. Evaluating the effectiveness and impact of SEND provision</w:t>
      </w:r>
    </w:p>
    <w:p w:rsidR="00F74CED" w:rsidRDefault="00F74CED" w:rsidP="00F74CED">
      <w:r>
        <w:t xml:space="preserve">We maintain an overview of the programmes and interventions used with different groups of </w:t>
      </w:r>
    </w:p>
    <w:p w:rsidR="00F74CED" w:rsidRDefault="00F74CED" w:rsidP="00F74CED">
      <w:r>
        <w:t xml:space="preserve">pupils to provide a basis for monitoring their effectiveness and impact. We use information </w:t>
      </w:r>
    </w:p>
    <w:p w:rsidR="00F74CED" w:rsidRDefault="00F74CED" w:rsidP="00F74CED">
      <w:r>
        <w:t xml:space="preserve">systems to monitor the progress and development of all pupils. This helps us to develop the use </w:t>
      </w:r>
    </w:p>
    <w:p w:rsidR="00F74CED" w:rsidRDefault="00F74CED" w:rsidP="00F74CED">
      <w:r>
        <w:t>of interventions that are effective and to remove those that are less so. (6.74, 6.76, 6.77)</w:t>
      </w:r>
    </w:p>
    <w:p w:rsidR="00F74CED" w:rsidRDefault="00F74CED" w:rsidP="00F74CED">
      <w:r>
        <w:t>We will publish an annual SEND Information report on the school website. (6.79)</w:t>
      </w:r>
    </w:p>
    <w:p w:rsidR="00F74CED" w:rsidRDefault="00F74CED" w:rsidP="00F74CED">
      <w:r>
        <w:t>12. Inclusion</w:t>
      </w:r>
    </w:p>
    <w:p w:rsidR="00F74CED" w:rsidRDefault="00F74CED" w:rsidP="00F74CED">
      <w:r>
        <w:t xml:space="preserve">We are committed to eliminating discrimination, promoting equality of opportunity and fostering </w:t>
      </w:r>
    </w:p>
    <w:p w:rsidR="00F74CED" w:rsidRDefault="00F74CED" w:rsidP="00F74CED">
      <w:r>
        <w:t xml:space="preserve">good relationships. Pupils with SEND engage in the activities of the school together with those </w:t>
      </w:r>
    </w:p>
    <w:p w:rsidR="00F74CED" w:rsidRDefault="00F74CED" w:rsidP="00F74CED">
      <w:r>
        <w:t xml:space="preserve">who do not have SEND and are encouraged to participate fully in the life of the school and in </w:t>
      </w:r>
    </w:p>
    <w:p w:rsidR="00F74CED" w:rsidRDefault="00F74CED" w:rsidP="00F74CED">
      <w:r>
        <w:t xml:space="preserve">any wider community activity. Reasonable adjustments are made to accommodate those children </w:t>
      </w:r>
    </w:p>
    <w:p w:rsidR="00F74CED" w:rsidRDefault="00F74CED" w:rsidP="00F74CED">
      <w:r>
        <w:t>who otherwise would not be able to participate. (xix, 8.8)</w:t>
      </w:r>
    </w:p>
    <w:p w:rsidR="00F74CED" w:rsidRDefault="00F74CED" w:rsidP="00F74CED">
      <w:r>
        <w:t>13. Emotional and social development and well-being</w:t>
      </w:r>
    </w:p>
    <w:p w:rsidR="00F74CED" w:rsidRDefault="00F74CED" w:rsidP="00F74CED">
      <w:r>
        <w:t xml:space="preserve">We support the emotional, mental and social development of children with SEND by providing </w:t>
      </w:r>
    </w:p>
    <w:p w:rsidR="00F74CED" w:rsidRDefault="00F74CED" w:rsidP="00F74CED">
      <w:r>
        <w:t xml:space="preserve">extra pastoral support arrangements for listening to their views and implementing measures to </w:t>
      </w:r>
    </w:p>
    <w:p w:rsidR="00F74CED" w:rsidRDefault="00F74CED" w:rsidP="00F74CED">
      <w:r>
        <w:t xml:space="preserve">prevent bullying. (4.32) We make provision for pupils’ spiritual, moral, social and cultural </w:t>
      </w:r>
    </w:p>
    <w:p w:rsidR="00F74CED" w:rsidRDefault="00F74CED" w:rsidP="00F74CED">
      <w:r>
        <w:t xml:space="preserve">development. We have a Family Support Advisor to help support parents and children and have </w:t>
      </w:r>
    </w:p>
    <w:p w:rsidR="00F74CED" w:rsidRDefault="00F74CED" w:rsidP="00F74CED">
      <w:r>
        <w:t xml:space="preserve">trained Mental Health First Aiders within the school. There is a linked Governor for Mental </w:t>
      </w:r>
    </w:p>
    <w:p w:rsidR="00F74CED" w:rsidRDefault="00F74CED" w:rsidP="00F74CED">
      <w:r>
        <w:t xml:space="preserve">Health and Wellbeing. </w:t>
      </w:r>
    </w:p>
    <w:p w:rsidR="00F74CED" w:rsidRDefault="00F74CED" w:rsidP="00F74CED">
      <w:r>
        <w:t>14. Involving specialists</w:t>
      </w:r>
    </w:p>
    <w:p w:rsidR="00F74CED" w:rsidRDefault="00F74CED" w:rsidP="00F74CED">
      <w:r>
        <w:t xml:space="preserve">We will seek to involve a specialist where a child/young person makes little or no progress over a </w:t>
      </w:r>
    </w:p>
    <w:p w:rsidR="00F74CED" w:rsidRDefault="00F74CED" w:rsidP="00F74CED">
      <w:r>
        <w:t xml:space="preserve">sustained period or where they continue to work at levels substantially below those of pupils at </w:t>
      </w:r>
    </w:p>
    <w:p w:rsidR="00F74CED" w:rsidRDefault="00F74CED" w:rsidP="00F74CED">
      <w:r>
        <w:t xml:space="preserve">a similar age despite evidence-based SEND support delivered by appropriately trained staff. </w:t>
      </w:r>
    </w:p>
    <w:p w:rsidR="00F74CED" w:rsidRDefault="00F74CED" w:rsidP="00F74CED">
      <w:r>
        <w:t xml:space="preserve">Parents are always involved in any decision to involve specialists. We may involve specialists at </w:t>
      </w:r>
    </w:p>
    <w:p w:rsidR="00F74CED" w:rsidRDefault="00F74CED" w:rsidP="00F74CED">
      <w:r>
        <w:t xml:space="preserve">any point to advise on early identification of SEND and effective support and interventions. </w:t>
      </w:r>
    </w:p>
    <w:p w:rsidR="00F74CED" w:rsidRDefault="00F74CED" w:rsidP="00F74CED">
      <w:r>
        <w:t>(6.59)</w:t>
      </w:r>
    </w:p>
    <w:p w:rsidR="00F74CED" w:rsidRDefault="00F74CED" w:rsidP="00F74CED">
      <w:r>
        <w:t xml:space="preserve">We work with parents and agencies to consider a range of evidence-based and effective </w:t>
      </w:r>
    </w:p>
    <w:p w:rsidR="00F74CED" w:rsidRDefault="00F74CED" w:rsidP="00F74CED">
      <w:r>
        <w:t xml:space="preserve">teaching approaches, appropriate equipment, strategies and interventions to support the </w:t>
      </w:r>
    </w:p>
    <w:p w:rsidR="00F74CED" w:rsidRDefault="00F74CED" w:rsidP="00F74CED">
      <w:r>
        <w:t xml:space="preserve">child/young person’s progress. Together, we agree the needs of the child/young person, </w:t>
      </w:r>
    </w:p>
    <w:p w:rsidR="00F74CED" w:rsidRDefault="00F74CED" w:rsidP="00F74CED">
      <w:r>
        <w:t xml:space="preserve">responsibilities and the outcomes to be achieved through the support, including a date by which </w:t>
      </w:r>
    </w:p>
    <w:p w:rsidR="00F74CED" w:rsidRDefault="00F74CED" w:rsidP="00F74CED">
      <w:r>
        <w:t xml:space="preserve">it is reviewed. Records of involvement of specialists are kept and shared with parents and </w:t>
      </w:r>
    </w:p>
    <w:p w:rsidR="00F74CED" w:rsidRDefault="00F74CED" w:rsidP="00F74CED">
      <w:r>
        <w:t>teaching staff. (6.59, 6.62, 3.7, 3.25)</w:t>
      </w:r>
    </w:p>
    <w:p w:rsidR="00F74CED" w:rsidRDefault="00F74CED" w:rsidP="00F74CED">
      <w:r>
        <w:t xml:space="preserve">Where a child is looked after by Local Authority, we will work closely with other relevant </w:t>
      </w:r>
    </w:p>
    <w:p w:rsidR="00F74CED" w:rsidRDefault="00F74CED" w:rsidP="00F74CED">
      <w:r>
        <w:t>professionals involved in the child’s life as a consequence of being looked after. (10.7)</w:t>
      </w:r>
    </w:p>
    <w:p w:rsidR="00F74CED" w:rsidRDefault="00F74CED" w:rsidP="00F74CED">
      <w:r>
        <w:t xml:space="preserve">We work closely with the Local Authority and other providers to agree the range of local </w:t>
      </w:r>
    </w:p>
    <w:p w:rsidR="00F74CED" w:rsidRDefault="00F74CED" w:rsidP="00F74CED">
      <w:r>
        <w:t xml:space="preserve">services and clear arrangements for making appropriate requests. Some services may be </w:t>
      </w:r>
    </w:p>
    <w:p w:rsidR="00F74CED" w:rsidRDefault="00F74CED" w:rsidP="00F74CED">
      <w:r>
        <w:t>commissioned directly. (6.61, 3.13)</w:t>
      </w:r>
    </w:p>
    <w:p w:rsidR="00F74CED" w:rsidRDefault="00F74CED" w:rsidP="00F74CED">
      <w:r>
        <w:t>15. Funding for SEND</w:t>
      </w:r>
    </w:p>
    <w:p w:rsidR="00F74CED" w:rsidRDefault="00F74CED" w:rsidP="00F74CED">
      <w:r>
        <w:t xml:space="preserve">We have an amount identified within our overall school budget, called the notional SEND budget. </w:t>
      </w:r>
    </w:p>
    <w:p w:rsidR="00F74CED" w:rsidRDefault="00F74CED" w:rsidP="00F74CED">
      <w:r>
        <w:t xml:space="preserve">This is not a ring-fenced amount. We provide high quality appropriate support from the whole of </w:t>
      </w:r>
    </w:p>
    <w:p w:rsidR="00F74CED" w:rsidRDefault="00F74CED" w:rsidP="00F74CED">
      <w:r>
        <w:t xml:space="preserve">our school budget including any resources targeted at particular groups such as the Pupil </w:t>
      </w:r>
    </w:p>
    <w:p w:rsidR="00F74CED" w:rsidRDefault="00F74CED" w:rsidP="00F74CED">
      <w:r>
        <w:t>Premium. (6.96, 6.97)</w:t>
      </w:r>
    </w:p>
    <w:p w:rsidR="00F74CED" w:rsidRDefault="00F74CED" w:rsidP="00F74CED">
      <w:r>
        <w:t xml:space="preserve">The Local Authority can provide additional top-up funding where the cost of the special </w:t>
      </w:r>
    </w:p>
    <w:p w:rsidR="00F74CED" w:rsidRDefault="00F74CED" w:rsidP="00F74CED">
      <w:r>
        <w:t xml:space="preserve">educational provision required to meet the needs of an individual pupil exceeds the nationally </w:t>
      </w:r>
    </w:p>
    <w:p w:rsidR="00F74CED" w:rsidRDefault="00F74CED" w:rsidP="00F74CED">
      <w:r>
        <w:t>prescribed threshold. (6.99)</w:t>
      </w:r>
    </w:p>
    <w:p w:rsidR="00F74CED" w:rsidRDefault="00F74CED" w:rsidP="00F74CED">
      <w:r>
        <w:t xml:space="preserve">In some circumstances, parents may request a Personal Budget. A Personal Budget is an amount </w:t>
      </w:r>
    </w:p>
    <w:p w:rsidR="00F74CED" w:rsidRDefault="00F74CED" w:rsidP="00F74CED">
      <w:r>
        <w:t xml:space="preserve">of money identified by the Local Authority to deliver provision set out in an EHC plan where the </w:t>
      </w:r>
    </w:p>
    <w:p w:rsidR="00F74CED" w:rsidRDefault="00F74CED" w:rsidP="00F74CED">
      <w:r>
        <w:t>parent or young person is involved in securing that provision. (9.95,9.98)</w:t>
      </w:r>
    </w:p>
    <w:p w:rsidR="00F74CED" w:rsidRDefault="00F74CED" w:rsidP="00F74CED">
      <w:r>
        <w:t>16. Data Protection</w:t>
      </w:r>
    </w:p>
    <w:p w:rsidR="00F74CED" w:rsidRDefault="00F74CED" w:rsidP="00F74CED">
      <w:r>
        <w:t xml:space="preserve">Education Health Care plans (EHC plans) will be kept securely so that unauthorised persons do </w:t>
      </w:r>
    </w:p>
    <w:p w:rsidR="00F74CED" w:rsidRDefault="00F74CED" w:rsidP="00F74CED">
      <w:r>
        <w:t xml:space="preserve">not have access to it. EHC plans will not be disclosed without the consent of the child’s parents </w:t>
      </w:r>
    </w:p>
    <w:p w:rsidR="00F74CED" w:rsidRDefault="00F74CED" w:rsidP="00F74CED">
      <w:r>
        <w:t xml:space="preserve">or the young person, except for specified purposes or in the interests of the child/young </w:t>
      </w:r>
    </w:p>
    <w:p w:rsidR="00F74CED" w:rsidRDefault="00F74CED" w:rsidP="00F74CED">
      <w:r>
        <w:t>person. (9.211)</w:t>
      </w:r>
    </w:p>
    <w:p w:rsidR="00F74CED" w:rsidRDefault="00F74CED" w:rsidP="00F74CED">
      <w:r>
        <w:t>See our Data Protection policy for more information.</w:t>
      </w:r>
    </w:p>
    <w:p w:rsidR="00F74CED" w:rsidRDefault="00F74CED" w:rsidP="00F74CED">
      <w:r>
        <w:t xml:space="preserve">If you have any questions about this </w:t>
      </w:r>
      <w:proofErr w:type="gramStart"/>
      <w:r>
        <w:t>policy</w:t>
      </w:r>
      <w:proofErr w:type="gramEnd"/>
      <w:r>
        <w:t xml:space="preserve"> please co</w:t>
      </w:r>
      <w:r w:rsidR="00C12EB9">
        <w:t xml:space="preserve">ntact the SENCO or </w:t>
      </w:r>
      <w:proofErr w:type="spellStart"/>
      <w:r w:rsidR="00C12EB9">
        <w:t>Headteacher</w:t>
      </w:r>
      <w:proofErr w:type="spellEnd"/>
    </w:p>
    <w:p w:rsidR="00F74CED" w:rsidRDefault="00F74CED" w:rsidP="00F74CED">
      <w:r>
        <w:t xml:space="preserve">This policy sets out our approach to supporting children with special educational needs and </w:t>
      </w:r>
    </w:p>
    <w:p w:rsidR="00F74CED" w:rsidRDefault="00F74CED" w:rsidP="00F74CED">
      <w:r>
        <w:t xml:space="preserve">disabilities (SEND). For more information about how we support children with SEND please also </w:t>
      </w:r>
    </w:p>
    <w:p w:rsidR="00F74CED" w:rsidRDefault="00F74CED" w:rsidP="00F74CED">
      <w:r>
        <w:t>see our Local Offer for SEND and SEND information report that you can find on our website.</w:t>
      </w:r>
    </w:p>
    <w:p w:rsidR="00F74CED" w:rsidRDefault="00F74CED" w:rsidP="00F74CED">
      <w:r>
        <w:t>This policy was developed by …</w:t>
      </w:r>
      <w:r w:rsidR="00F52538">
        <w:t xml:space="preserve">Amie </w:t>
      </w:r>
      <w:bookmarkStart w:id="0" w:name="_GoBack"/>
      <w:bookmarkEnd w:id="0"/>
      <w:r w:rsidR="00F52538">
        <w:t>Ashdown</w:t>
      </w:r>
    </w:p>
    <w:p w:rsidR="00F74CED" w:rsidRDefault="00F74CED" w:rsidP="00F74CED">
      <w:r>
        <w:t xml:space="preserve">This policy </w:t>
      </w:r>
      <w:r w:rsidR="00C12EB9">
        <w:t xml:space="preserve">was updated on </w:t>
      </w:r>
      <w:r w:rsidR="00F52538">
        <w:t>25/09/2023</w:t>
      </w:r>
    </w:p>
    <w:p w:rsidR="00F74CED" w:rsidRDefault="00F74CED" w:rsidP="00F74CED">
      <w:r>
        <w:t>Ratified by Governors…………………………………</w:t>
      </w:r>
    </w:p>
    <w:p w:rsidR="009E15EB" w:rsidRDefault="009E15EB" w:rsidP="00F74CED">
      <w:r>
        <w:t>Review due………………………………</w:t>
      </w:r>
    </w:p>
    <w:p w:rsidR="00F74CED" w:rsidRDefault="00C12EB9" w:rsidP="00F74CED">
      <w:r>
        <w:t xml:space="preserve"> </w:t>
      </w:r>
      <w:r w:rsidR="00F74CED">
        <w:t>Hea</w:t>
      </w:r>
      <w:r w:rsidR="00F52538">
        <w:t>d teacher: Mrs Deborah</w:t>
      </w:r>
      <w:r w:rsidR="009E15EB">
        <w:t xml:space="preserve"> Jones </w:t>
      </w:r>
    </w:p>
    <w:p w:rsidR="00F52538" w:rsidRDefault="00F74CED" w:rsidP="00F74CED">
      <w:r>
        <w:t>Special Educational Needs Co-ordinator: M</w:t>
      </w:r>
      <w:r w:rsidR="00F52538">
        <w:t>iss Amie Ashdown</w:t>
      </w:r>
    </w:p>
    <w:p w:rsidR="00F74CED" w:rsidRDefault="00F74CED" w:rsidP="00F74CED">
      <w:r>
        <w:t>Chair of Gover</w:t>
      </w:r>
      <w:r w:rsidR="009E15EB">
        <w:t xml:space="preserve">nors: Elizabeth Latter </w:t>
      </w:r>
    </w:p>
    <w:p w:rsidR="00904593" w:rsidRDefault="009E15EB" w:rsidP="00F74CED">
      <w:r>
        <w:t xml:space="preserve">SEND Governor: </w:t>
      </w:r>
      <w:r w:rsidR="00C12EB9">
        <w:t>Emma Collins</w:t>
      </w:r>
    </w:p>
    <w:sectPr w:rsidR="00904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ED"/>
    <w:rsid w:val="001E786C"/>
    <w:rsid w:val="00675BBC"/>
    <w:rsid w:val="00850190"/>
    <w:rsid w:val="009118BE"/>
    <w:rsid w:val="009E15EB"/>
    <w:rsid w:val="00B474A3"/>
    <w:rsid w:val="00C12EB9"/>
    <w:rsid w:val="00D6229F"/>
    <w:rsid w:val="00F52538"/>
    <w:rsid w:val="00F552BC"/>
    <w:rsid w:val="00F7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DD34"/>
  <w15:chartTrackingRefBased/>
  <w15:docId w15:val="{103D2F1A-FB9A-4867-9395-2BD1D5AD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egateschool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astsussex.gov.uk/childrenandfamilies/specialneeds/localoff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egateschool.co.u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.ashdown@polegate.e-sussex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Holbrook</dc:creator>
  <cp:keywords/>
  <dc:description/>
  <cp:lastModifiedBy>Debbie Jones</cp:lastModifiedBy>
  <cp:revision>2</cp:revision>
  <dcterms:created xsi:type="dcterms:W3CDTF">2023-09-25T12:23:00Z</dcterms:created>
  <dcterms:modified xsi:type="dcterms:W3CDTF">2023-09-25T12:23:00Z</dcterms:modified>
</cp:coreProperties>
</file>